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9D4D1">
      <w:pPr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附件1</w:t>
      </w:r>
    </w:p>
    <w:p w14:paraId="4610C13C">
      <w:pPr>
        <w:jc w:val="center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eastAsia" w:ascii="Times New Roman" w:hAnsi="Times New Roman" w:eastAsia="方正小标宋简体" w:cs="Times New Roman"/>
          <w:sz w:val="40"/>
          <w:szCs w:val="40"/>
          <w:highlight w:val="none"/>
          <w:lang w:eastAsia="zh-CN"/>
        </w:rPr>
        <w:t>建议增补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×××专业</w:t>
      </w:r>
      <w:r>
        <w:rPr>
          <w:rFonts w:hint="eastAsia" w:ascii="Times New Roman" w:hAnsi="Times New Roman" w:eastAsia="方正小标宋简体" w:cs="Times New Roman"/>
          <w:sz w:val="40"/>
          <w:szCs w:val="40"/>
          <w:highlight w:val="none"/>
          <w:lang w:eastAsia="zh-CN"/>
        </w:rPr>
        <w:t>的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论证报告（体例框架）</w:t>
      </w:r>
    </w:p>
    <w:p w14:paraId="2EC331E1">
      <w:pPr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7A0CEA07"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一、人才需求分析</w:t>
      </w:r>
    </w:p>
    <w:p w14:paraId="0F6A252B">
      <w:pPr>
        <w:tabs>
          <w:tab w:val="left" w:pos="3825"/>
        </w:tabs>
        <w:bidi w:val="0"/>
        <w:ind w:firstLine="676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行业/产业发展新形势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相关领域技能人才新需求，当前相关人才供给情况及短板。</w:t>
      </w:r>
    </w:p>
    <w:p w14:paraId="0394DCF5"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二、专业内涵分析</w:t>
      </w:r>
    </w:p>
    <w:p w14:paraId="641000E0">
      <w:pPr>
        <w:tabs>
          <w:tab w:val="left" w:pos="3825"/>
        </w:tabs>
        <w:bidi w:val="0"/>
        <w:ind w:firstLine="640" w:firstLineChars="200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专业面向的岗位（群）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典型工作任务及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职业能力分析，职业面向、培养目标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培养规格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主要专业能力要求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和课程体系建议等；与已有相关、相近专业的内涵区分；中职、高职专科、职业本科专业的衔接情况。</w:t>
      </w:r>
    </w:p>
    <w:p w14:paraId="6AA586B1">
      <w:pPr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三、设置条件分析</w:t>
      </w:r>
    </w:p>
    <w:p w14:paraId="3505FA31">
      <w:pPr>
        <w:tabs>
          <w:tab w:val="left" w:pos="3825"/>
        </w:tabs>
        <w:bidi w:val="0"/>
        <w:ind w:firstLine="676"/>
        <w:jc w:val="both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有关实习实训、师资等条件要求，相关职业院校举办该专业的基础和条件，对相关领域人才培养已开展的实践探索等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。</w:t>
      </w:r>
    </w:p>
    <w:p w14:paraId="4F7B6102">
      <w:pPr>
        <w:tabs>
          <w:tab w:val="left" w:pos="3825"/>
        </w:tabs>
        <w:bidi w:val="0"/>
        <w:ind w:firstLine="676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（论证报告3000字以内，相关支撑材料附后）</w:t>
      </w:r>
    </w:p>
    <w:p w14:paraId="669BCAEF">
      <w:pPr>
        <w:rPr>
          <w:rFonts w:hint="eastAsia" w:ascii="Times New Roman" w:hAnsi="Times New Roman" w:eastAsia="黑体" w:cs="黑体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bidi="ar"/>
        </w:rPr>
        <w:br w:type="page"/>
      </w: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附件2</w:t>
      </w:r>
    </w:p>
    <w:p w14:paraId="6DFEF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Times New Roman" w:hAnsi="Times New Roman" w:eastAsia="黑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>中职/高职专科/</w:t>
      </w:r>
      <w:r>
        <w:rPr>
          <w:rFonts w:hint="eastAsia" w:eastAsia="黑体" w:cs="Times New Roman"/>
          <w:sz w:val="36"/>
          <w:szCs w:val="36"/>
          <w:highlight w:val="none"/>
          <w:lang w:val="en-US" w:eastAsia="zh-CN"/>
        </w:rPr>
        <w:t>职业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>本科×××专业简介（体例框架）</w:t>
      </w:r>
    </w:p>
    <w:p w14:paraId="6F1937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cs="Times New Roman"/>
          <w:highlight w:val="none"/>
        </w:rPr>
      </w:pPr>
    </w:p>
    <w:p w14:paraId="14F7A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专业大类</w:t>
      </w:r>
      <w:r>
        <w:rPr>
          <w:rFonts w:hint="default" w:ascii="Times New Roman" w:hAnsi="Times New Roman" w:cs="Times New Roman"/>
          <w:b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×××   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（按照《职业教育专业目录（2021年）》中的专业大类名称填写）</w:t>
      </w:r>
    </w:p>
    <w:p w14:paraId="048EE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专业类</w:t>
      </w:r>
      <w:r>
        <w:rPr>
          <w:rFonts w:hint="default" w:ascii="Times New Roman" w:hAnsi="Times New Roman" w:cs="Times New Roman"/>
          <w:b/>
          <w:sz w:val="32"/>
          <w:szCs w:val="32"/>
          <w:highlight w:val="none"/>
        </w:rPr>
        <w:t xml:space="preserve"> 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×××   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（按照《职业教育专业目录（2021年）》中的专业类名称填写）</w:t>
      </w:r>
    </w:p>
    <w:p w14:paraId="3EE6772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 xml:space="preserve">专业名称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</w:t>
      </w:r>
    </w:p>
    <w:p w14:paraId="28D5B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（专业名称要体现职教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定位和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特色，建议多考虑以“×××技术”“×××应用技术”“×××工程技术”等规范命名高职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专科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职业本科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专业名称，高职专科专业一般不以“×××工程”作为专业名称。）</w:t>
      </w:r>
    </w:p>
    <w:p w14:paraId="326D08C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学位授予门类</w:t>
      </w:r>
      <w:r>
        <w:rPr>
          <w:rFonts w:hint="default" w:ascii="Times New Roman" w:hAnsi="Times New Roman" w:cs="Times New Roman"/>
          <w:b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××× 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（仅限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职业本科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专业，按照《学位授予和人才培养学科目录》中学科门类名称填写）</w:t>
      </w:r>
    </w:p>
    <w:p w14:paraId="233FFE6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基本修业年限</w:t>
      </w:r>
      <w:r>
        <w:rPr>
          <w:rFonts w:hint="default" w:ascii="Times New Roman" w:hAnsi="Times New Roman" w:cs="Times New Roman"/>
          <w:b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××× 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 xml:space="preserve">（只表述基本学制）  </w:t>
      </w:r>
    </w:p>
    <w:p w14:paraId="09ACA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职业面向</w:t>
      </w:r>
    </w:p>
    <w:p w14:paraId="4322A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面向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×××、×××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等职业，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×××、×××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等岗位（群）（或技术领域）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。</w:t>
      </w:r>
    </w:p>
    <w:p w14:paraId="7048D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（明确本专业对应的职业、岗位（群）或技术领域，注意列举随着产业升级、技术迭代所衍生的新场景、新岗位）</w:t>
      </w:r>
    </w:p>
    <w:p w14:paraId="5258384C">
      <w:pPr>
        <w:pStyle w:val="2"/>
        <w:rPr>
          <w:rFonts w:hint="default" w:ascii="Times New Roman" w:hAnsi="Times New Roman" w:cs="Times New Roman"/>
          <w:highlight w:val="none"/>
        </w:rPr>
      </w:pPr>
    </w:p>
    <w:p w14:paraId="31BB7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796831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0B28FD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培养目标定位</w:t>
      </w:r>
    </w:p>
    <w:p w14:paraId="3D87D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本专业培养德智体美劳全面发展，掌握扎实的科学文化基础和×××知识，具有×××能力，具有工匠精神和信息素养，能够从事×××工作的技能人才（中职）/高素质技能人才（高职专科）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/高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技能人才（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职业本科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）。</w:t>
      </w:r>
    </w:p>
    <w:p w14:paraId="73624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（目标定位准确，文字表述简明扼要，概括本专业培养的核心知识与能力）</w:t>
      </w:r>
    </w:p>
    <w:p w14:paraId="493F0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主要专业能力要求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 xml:space="preserve"> </w:t>
      </w:r>
    </w:p>
    <w:p w14:paraId="3065A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1.×××××××××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;</w:t>
      </w:r>
    </w:p>
    <w:p w14:paraId="70CDC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2.×××××××××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;</w:t>
      </w:r>
    </w:p>
    <w:p w14:paraId="782CA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3.×××××××××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;</w:t>
      </w:r>
    </w:p>
    <w:p w14:paraId="5C18C9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</w:p>
    <w:p w14:paraId="7344E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9.×××××××××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eastAsia="zh-CN"/>
        </w:rPr>
        <w:t>.</w:t>
      </w:r>
    </w:p>
    <w:p w14:paraId="450435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按专业对应的职业、岗位（群）或技术领域需求，注意参考《中华人民共和国职业分类大典》和新职业简介中有关表述，结合典型工作任务及能力分析结果，细化出若干条目，应包括职业行动能力和综合素质。根据要求的程度，起始句可使用“具有、具备、掌握、能够”等词。按技能人才成长规律等逻辑关系和顺序归纳，要与目标定位中从事工作以及主要专业课程对应）</w:t>
      </w:r>
    </w:p>
    <w:p w14:paraId="1909DD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主要专业课程与实习实训</w:t>
      </w:r>
    </w:p>
    <w:p w14:paraId="4246E1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b/>
          <w:sz w:val="32"/>
          <w:szCs w:val="32"/>
          <w:highlight w:val="none"/>
        </w:rPr>
        <w:t>专业基础课程</w:t>
      </w:r>
      <w:r>
        <w:rPr>
          <w:rFonts w:hint="eastAsia" w:ascii="Times New Roman" w:hAnsi="Times New Roman" w:eastAsia="仿宋_GB2312" w:cs="仿宋_GB2312"/>
          <w:b/>
          <w:sz w:val="32"/>
          <w:szCs w:val="32"/>
          <w:highlight w:val="none"/>
          <w:lang w:val="en-US" w:eastAsia="zh-CN"/>
        </w:rPr>
        <w:t>涉及领域</w:t>
      </w:r>
      <w:r>
        <w:rPr>
          <w:rFonts w:hint="default" w:ascii="Times New Roman" w:hAnsi="Times New Roman" w:cs="Times New Roman"/>
          <w:b/>
          <w:sz w:val="32"/>
          <w:szCs w:val="32"/>
          <w:highlight w:val="none"/>
        </w:rPr>
        <w:t>：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×××、×××、×××、……。</w:t>
      </w:r>
    </w:p>
    <w:p w14:paraId="1C8B7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专业核心课程</w:t>
      </w:r>
      <w:r>
        <w:rPr>
          <w:rFonts w:hint="eastAsia" w:ascii="Times New Roman" w:hAnsi="Times New Roman" w:eastAsia="仿宋_GB2312" w:cs="仿宋_GB2312"/>
          <w:b/>
          <w:sz w:val="32"/>
          <w:szCs w:val="32"/>
          <w:highlight w:val="none"/>
          <w:lang w:val="en-US" w:eastAsia="zh-CN"/>
        </w:rPr>
        <w:t>涉及领域</w:t>
      </w:r>
      <w:r>
        <w:rPr>
          <w:rFonts w:hint="default" w:ascii="Times New Roman" w:hAnsi="Times New Roman" w:cs="Times New Roman"/>
          <w:b/>
          <w:color w:val="auto"/>
          <w:sz w:val="32"/>
          <w:szCs w:val="32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  <w:t>×××、×××、×××、……。</w:t>
      </w:r>
    </w:p>
    <w:p w14:paraId="3D678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（注意分析相关领域新业态、新技术、新模式、新职业，在准确把握专业内涵基础上论证设置，体现专业升级与数字化改造理念和有关要求）</w:t>
      </w:r>
    </w:p>
    <w:p w14:paraId="4A7CF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实习实训：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对接岗位真实职业场景或工作情境，在校内进行×××、×××、×××等实训；在×××、×××、×××企业（或机构、或单位、或场所、或项目部等）等进行岗位实习。</w:t>
      </w:r>
    </w:p>
    <w:p w14:paraId="27700E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（注意实习场景的典型性、代表性，注意对接新职业场景或工作情境，可以包含生产性实训基地、厂中校、校中厂、虚拟仿真实训基地等）</w:t>
      </w:r>
    </w:p>
    <w:p w14:paraId="658606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职业类证书举例</w:t>
      </w:r>
    </w:p>
    <w:p w14:paraId="00393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国家职业资格证书：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（参照《国家职业资格目录（2021年版）》填写）</w:t>
      </w:r>
    </w:p>
    <w:p w14:paraId="1F864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职业技能等级证书：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教育部、人社部正式发布的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职业技能等级证书）</w:t>
      </w:r>
    </w:p>
    <w:p w14:paraId="46AC7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其他证书：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（行业、企业、社会认可度高的有关证书）</w:t>
      </w:r>
    </w:p>
    <w:p w14:paraId="6D525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接续专业举例</w:t>
      </w:r>
    </w:p>
    <w:p w14:paraId="7A794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（根据不同层次，选取接续上一层次填写）</w:t>
      </w:r>
    </w:p>
    <w:p w14:paraId="2FEAA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接续高职专科专业举例</w:t>
      </w:r>
    </w:p>
    <w:p w14:paraId="6849E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</w:p>
    <w:p w14:paraId="6DCBE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（中职专业填写，与《职业教育专业目录（2021年）》中相关栏目一致）</w:t>
      </w:r>
    </w:p>
    <w:p w14:paraId="2D070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接续</w:t>
      </w:r>
      <w:r>
        <w:rPr>
          <w:rFonts w:hint="eastAsia" w:ascii="Times New Roman" w:hAnsi="Times New Roman" w:eastAsia="仿宋_GB2312" w:cs="仿宋_GB2312"/>
          <w:b/>
          <w:sz w:val="32"/>
          <w:szCs w:val="32"/>
          <w:highlight w:val="none"/>
          <w:lang w:eastAsia="zh-CN"/>
        </w:rPr>
        <w:t>职业本科</w:t>
      </w: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专业举例</w:t>
      </w:r>
    </w:p>
    <w:p w14:paraId="6C961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宋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</w:p>
    <w:p w14:paraId="3632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（中职、高职专科专业填写，与《职业教育专业目录（2021年）》中相关栏目一致）</w:t>
      </w:r>
    </w:p>
    <w:p w14:paraId="2C20B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接续普通本科专业举例</w:t>
      </w:r>
    </w:p>
    <w:p w14:paraId="6AF15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</w:p>
    <w:p w14:paraId="53B01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（中职、高职专科专业填写，与《普通高等学校本科专业目录》中相关栏目一致）</w:t>
      </w:r>
    </w:p>
    <w:p w14:paraId="0447CB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接续专业硕士学位授予领域举例</w:t>
      </w:r>
    </w:p>
    <w:p w14:paraId="3455F5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</w:p>
    <w:p w14:paraId="60369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职业本科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专业填写，与《学位授予和人才培养学科目录》所附《专业学位授予和人才培养目录》中相关栏目一致，参照《各专业学位类别的领域设置情况（2021年）》填写）</w:t>
      </w:r>
    </w:p>
    <w:p w14:paraId="1021F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接续硕士学位</w:t>
      </w:r>
      <w:r>
        <w:rPr>
          <w:rFonts w:hint="eastAsia" w:ascii="Times New Roman" w:hAnsi="Times New Roman" w:eastAsia="仿宋_GB2312" w:cs="仿宋_GB2312"/>
          <w:b/>
          <w:sz w:val="32"/>
          <w:szCs w:val="32"/>
          <w:highlight w:val="none"/>
          <w:lang w:eastAsia="zh-CN"/>
        </w:rPr>
        <w:t>一</w:t>
      </w:r>
      <w:r>
        <w:rPr>
          <w:rFonts w:hint="default" w:ascii="Times New Roman" w:hAnsi="Times New Roman" w:eastAsia="仿宋_GB2312" w:cs="仿宋_GB2312"/>
          <w:b/>
          <w:sz w:val="32"/>
          <w:szCs w:val="32"/>
          <w:highlight w:val="none"/>
        </w:rPr>
        <w:t>级学科举例</w:t>
      </w:r>
    </w:p>
    <w:p w14:paraId="01476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×××、</w:t>
      </w:r>
      <w:r>
        <w:rPr>
          <w:rFonts w:hint="eastAsia" w:ascii="Times New Roman" w:hAnsi="Times New Roman" w:cs="Times New Roman"/>
          <w:sz w:val="32"/>
          <w:szCs w:val="32"/>
          <w:highlight w:val="none"/>
          <w:lang w:val="en-US" w:eastAsia="zh-CN"/>
        </w:rPr>
        <w:t>......</w:t>
      </w:r>
    </w:p>
    <w:p w14:paraId="62ECC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eastAsia="zh-CN"/>
        </w:rPr>
        <w:t>职业本科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专业填写，与《学位授予和人才培养学科目录》中相关栏目一致）</w:t>
      </w:r>
    </w:p>
    <w:p w14:paraId="4E11641F">
      <w:pPr>
        <w:rPr>
          <w:rFonts w:hint="default" w:ascii="Times New Roman" w:hAnsi="Times New Roman" w:eastAsia="楷体_GB2312" w:cs="Times New Roman"/>
          <w:sz w:val="21"/>
          <w:szCs w:val="21"/>
          <w:highlight w:val="none"/>
        </w:rPr>
      </w:pPr>
    </w:p>
    <w:p w14:paraId="5EC40603">
      <w:pPr>
        <w:pStyle w:val="2"/>
        <w:rPr>
          <w:rFonts w:hint="default" w:ascii="Times New Roman" w:hAnsi="Times New Roman" w:cs="Times New Roman"/>
          <w:highlight w:val="none"/>
        </w:rPr>
        <w:sectPr>
          <w:footerReference r:id="rId3" w:type="default"/>
          <w:pgSz w:w="11906" w:h="16838"/>
          <w:pgMar w:top="1440" w:right="1800" w:bottom="1814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720" w:num="1"/>
          <w:docGrid w:type="lines" w:linePitch="312" w:charSpace="0"/>
        </w:sectPr>
      </w:pPr>
    </w:p>
    <w:p w14:paraId="241D2566">
      <w:pPr>
        <w:rPr>
          <w:rFonts w:hint="eastAsia" w:ascii="Times New Roman" w:hAnsi="Times New Roman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highlight w:val="none"/>
          <w:lang w:val="en-US" w:eastAsia="zh-CN"/>
        </w:rPr>
        <w:t>3</w:t>
      </w:r>
    </w:p>
    <w:tbl>
      <w:tblPr>
        <w:tblStyle w:val="4"/>
        <w:tblW w:w="1514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840"/>
        <w:gridCol w:w="1533"/>
        <w:gridCol w:w="1773"/>
        <w:gridCol w:w="1533"/>
        <w:gridCol w:w="1533"/>
        <w:gridCol w:w="4844"/>
        <w:gridCol w:w="1140"/>
      </w:tblGrid>
      <w:tr w14:paraId="6C399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514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7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40"/>
                <w:szCs w:val="40"/>
                <w:highlight w:val="none"/>
                <w:u w:val="none"/>
                <w:lang w:val="en-US" w:eastAsia="zh-CN" w:bidi="ar"/>
              </w:rPr>
              <w:t>职业教育专业目录增补建议汇总表</w:t>
            </w:r>
          </w:p>
        </w:tc>
      </w:tr>
      <w:tr w14:paraId="2907A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278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6317C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单位（盖章）：</w:t>
            </w:r>
          </w:p>
        </w:tc>
        <w:tc>
          <w:tcPr>
            <w:tcW w:w="330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5309B73">
            <w:pPr>
              <w:jc w:val="center"/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AD4F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05B540B">
            <w:pPr>
              <w:jc w:val="center"/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</w:p>
        </w:tc>
        <w:tc>
          <w:tcPr>
            <w:tcW w:w="5984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6EC87B5">
            <w:pPr>
              <w:jc w:val="left"/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联系电话：</w:t>
            </w:r>
          </w:p>
        </w:tc>
      </w:tr>
      <w:tr w14:paraId="11915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4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29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教育层次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99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D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所属专业大类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21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所属专业类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84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学制</w:t>
            </w: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4C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增补理由（100字左右）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B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20300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E1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E90A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300C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0CD8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15F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21D4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A38D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67D9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04E4C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94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4950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DB30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975B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DB96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A365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EF21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8B54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77F9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EA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671A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50DE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D954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2CFEC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312C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FE42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4DD5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0FEC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F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B11B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2467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8D918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4689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54711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F9C2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3AA76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472A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CB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FADF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AD9B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D0D5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4AC9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82F1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5CD1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0BAD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39842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0B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...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096B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59C4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3CE126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94E1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F9FC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56CC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B029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62D1CBC3">
      <w:bookmarkStart w:id="0" w:name="_GoBack"/>
      <w:bookmarkEnd w:id="0"/>
    </w:p>
    <w:sectPr>
      <w:footerReference r:id="rId4" w:type="default"/>
      <w:pgSz w:w="16838" w:h="11906" w:orient="landscape"/>
      <w:pgMar w:top="1644" w:right="1701" w:bottom="1587" w:left="1701" w:header="851" w:footer="992" w:gutter="0"/>
      <w:pgNumType w:fmt="decimal"/>
      <w:cols w:space="720" w:num="1"/>
      <w:rtlGutter w:val="0"/>
      <w:docGrid w:type="linesAndChars" w:linePitch="610" w:charSpace="37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8C319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D4E174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1C2A22"/>
    <w:rsid w:val="7132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2025-07-08T02:13:50Z</dcterms:created>
  <dc:creator>li'yuan</dc:creator>
  <cp:lastModifiedBy>LiYuan</cp:lastModifiedBy>
  <dcterms:modified xsi:type="dcterms:W3CDTF">2025-07-08T02:14:02Z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eyJoZGlkIjoiYTQ2M2Q5ZWU4MDM1MjgxMDRjMzA4OGY3MmUwNmM3NjEiLCJ1c2VySWQiOiI4NTg0MzM4MjIifQ==</vt:lpwstr>
  </property>
  <property fmtid="{D5CDD505-2E9C-101B-9397-08002B2CF9AE}" pid="4" name="ICV">
    <vt:lpwstr>CF1F6DEC64644A7A9079A993BFE12CE5_12</vt:lpwstr>
  </property>
</Properties>
</file>